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80" w:line="360" w:lineRule="auto"/>
        <w:ind w:left="3881" w:right="2862" w:hanging="1017"/>
        <w:jc w:val="left"/>
        <w:textAlignment w:val="auto"/>
        <w:rPr>
          <w:rFonts w:hint="eastAsia" w:ascii="宋体" w:hAnsi="宋体" w:eastAsia="宋体" w:cs="宋体"/>
          <w:b/>
          <w:sz w:val="20"/>
        </w:rPr>
      </w:pPr>
      <w:r>
        <w:rPr>
          <w:rFonts w:hint="eastAsia" w:ascii="宋体" w:hAnsi="宋体" w:eastAsia="宋体" w:cs="宋体"/>
          <w:b/>
          <w:color w:val="4B4B4B"/>
          <w:sz w:val="29"/>
        </w:rPr>
        <w:t>教育部等七部门印发《关于加强和改进新时代师德师风建设的意见》的通知</w:t>
      </w:r>
      <w:bookmarkStart w:id="0" w:name="_GoBack"/>
      <w:bookmarkEnd w:id="0"/>
    </w:p>
    <w:p>
      <w:pPr>
        <w:pStyle w:val="3"/>
        <w:spacing w:before="10"/>
        <w:rPr>
          <w:rFonts w:ascii="Microsoft JhengHei"/>
          <w:b/>
          <w:sz w:val="12"/>
        </w:rPr>
      </w:pPr>
    </w:p>
    <w:p>
      <w:pPr>
        <w:pStyle w:val="3"/>
        <w:spacing w:before="68"/>
        <w:ind w:left="116"/>
      </w:pPr>
      <w:r>
        <w:rPr>
          <w:color w:val="4B4B4B"/>
        </w:rPr>
        <w:t>教师〔2019〕10号</w:t>
      </w:r>
    </w:p>
    <w:p>
      <w:pPr>
        <w:pStyle w:val="3"/>
      </w:pPr>
    </w:p>
    <w:p>
      <w:pPr>
        <w:pStyle w:val="3"/>
        <w:spacing w:before="196" w:line="340" w:lineRule="auto"/>
        <w:ind w:left="116" w:right="284" w:firstLine="484"/>
        <w:jc w:val="both"/>
      </w:pPr>
      <w:r>
        <w:rPr>
          <w:color w:val="4B4B4B"/>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 部属各高等学校、部省合建各高等学校：</w:t>
      </w:r>
    </w:p>
    <w:p>
      <w:pPr>
        <w:pStyle w:val="3"/>
        <w:rPr>
          <w:sz w:val="29"/>
        </w:rPr>
      </w:pPr>
    </w:p>
    <w:p>
      <w:pPr>
        <w:pStyle w:val="3"/>
        <w:spacing w:line="340" w:lineRule="auto"/>
        <w:ind w:left="116" w:right="163" w:firstLine="484"/>
      </w:pPr>
      <w:r>
        <w:rPr>
          <w:color w:val="4B4B4B"/>
        </w:rPr>
        <w:t>为深入贯彻落实习近平总书记关于教育的重要论述和全国教育大会精神，落实《新时代公民道德建设实施纲要》和《中共中央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w:t>
      </w:r>
    </w:p>
    <w:p>
      <w:pPr>
        <w:pStyle w:val="3"/>
        <w:spacing w:line="304" w:lineRule="exact"/>
        <w:ind w:left="116"/>
      </w:pPr>
      <w:r>
        <w:rPr>
          <w:color w:val="4B4B4B"/>
        </w:rPr>
        <w:t>们，请结合实际认真贯彻执行。</w:t>
      </w:r>
    </w:p>
    <w:p>
      <w:pPr>
        <w:pStyle w:val="3"/>
      </w:pPr>
    </w:p>
    <w:p>
      <w:pPr>
        <w:pStyle w:val="3"/>
        <w:spacing w:before="196" w:line="633" w:lineRule="auto"/>
        <w:ind w:left="8881" w:right="114" w:hanging="848"/>
        <w:jc w:val="right"/>
      </w:pPr>
      <w:r>
        <w:rPr>
          <w:color w:val="4B4B4B"/>
          <w:spacing w:val="-2"/>
        </w:rPr>
        <w:t>教育部 中央组织部 中央宣传部国家发展改革委 财政部</w:t>
      </w:r>
    </w:p>
    <w:p>
      <w:pPr>
        <w:pStyle w:val="3"/>
        <w:spacing w:line="306" w:lineRule="exact"/>
        <w:ind w:left="7670"/>
      </w:pPr>
      <w:r>
        <w:rPr>
          <w:color w:val="4B4B4B"/>
        </w:rPr>
        <w:t>人力资源社会保障部 文化和旅游部</w:t>
      </w:r>
    </w:p>
    <w:p>
      <w:pPr>
        <w:pStyle w:val="3"/>
      </w:pPr>
    </w:p>
    <w:p>
      <w:pPr>
        <w:pStyle w:val="3"/>
        <w:spacing w:before="196"/>
        <w:ind w:right="114"/>
        <w:jc w:val="right"/>
      </w:pPr>
      <w:r>
        <w:rPr>
          <w:color w:val="4B4B4B"/>
        </w:rPr>
        <w:t>2019年11月15日</w:t>
      </w:r>
    </w:p>
    <w:p>
      <w:pPr>
        <w:pStyle w:val="3"/>
        <w:spacing w:before="2"/>
        <w:rPr>
          <w:sz w:val="33"/>
        </w:rPr>
      </w:pPr>
    </w:p>
    <w:p>
      <w:pPr>
        <w:pStyle w:val="2"/>
        <w:ind w:left="3712"/>
      </w:pPr>
      <w:r>
        <w:rPr>
          <w:color w:val="4B4B4B"/>
        </w:rPr>
        <w:t>关于加强和改进新时代师德师风建设的意见</w:t>
      </w:r>
    </w:p>
    <w:p>
      <w:pPr>
        <w:pStyle w:val="3"/>
        <w:spacing w:before="7"/>
        <w:rPr>
          <w:rFonts w:ascii="Microsoft JhengHei"/>
          <w:b/>
        </w:rPr>
      </w:pPr>
    </w:p>
    <w:p>
      <w:pPr>
        <w:pStyle w:val="3"/>
        <w:spacing w:line="340" w:lineRule="auto"/>
        <w:ind w:left="116" w:right="163" w:firstLine="484"/>
      </w:pPr>
      <w:r>
        <w:rPr>
          <w:color w:val="4B4B4B"/>
        </w:rPr>
        <w:t>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pPr>
        <w:pStyle w:val="3"/>
        <w:spacing w:before="12"/>
        <w:rPr>
          <w:sz w:val="22"/>
        </w:rPr>
      </w:pPr>
    </w:p>
    <w:p>
      <w:pPr>
        <w:pStyle w:val="2"/>
      </w:pPr>
      <w:r>
        <w:rPr>
          <w:color w:val="4B4B4B"/>
        </w:rPr>
        <w:t>一、加强师德师风建设的总体要求</w:t>
      </w:r>
    </w:p>
    <w:p>
      <w:pPr>
        <w:pStyle w:val="3"/>
        <w:spacing w:before="7"/>
        <w:rPr>
          <w:rFonts w:ascii="Microsoft JhengHei"/>
          <w:b/>
        </w:rPr>
      </w:pPr>
    </w:p>
    <w:p>
      <w:pPr>
        <w:pStyle w:val="3"/>
        <w:spacing w:before="1" w:line="340" w:lineRule="auto"/>
        <w:ind w:left="116" w:right="163" w:firstLine="484"/>
      </w:pPr>
      <w:r>
        <w:rPr>
          <w:color w:val="4B4B4B"/>
        </w:rPr>
        <w:t>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pPr>
        <w:spacing w:after="0" w:line="340" w:lineRule="auto"/>
        <w:sectPr>
          <w:type w:val="continuous"/>
          <w:pgSz w:w="11900" w:h="16840"/>
          <w:pgMar w:top="640" w:right="180" w:bottom="280" w:left="180" w:header="720" w:footer="720" w:gutter="0"/>
          <w:cols w:space="720" w:num="1"/>
        </w:sectPr>
      </w:pPr>
    </w:p>
    <w:p>
      <w:pPr>
        <w:pStyle w:val="3"/>
        <w:spacing w:before="38"/>
        <w:ind w:left="601"/>
      </w:pPr>
      <w:r>
        <w:rPr>
          <w:color w:val="4B4B4B"/>
        </w:rPr>
        <w:t>2．基本原则</w:t>
      </w:r>
    </w:p>
    <w:p>
      <w:pPr>
        <w:pStyle w:val="3"/>
      </w:pPr>
    </w:p>
    <w:p>
      <w:pPr>
        <w:pStyle w:val="3"/>
        <w:spacing w:before="196" w:line="340" w:lineRule="auto"/>
        <w:ind w:left="116" w:right="284" w:firstLine="484"/>
      </w:pPr>
      <w:r>
        <w:rPr>
          <w:color w:val="4B4B4B"/>
        </w:rPr>
        <w:t>——坚持正确方向。加强党对教育工作的全面领导，坚持社会主义办学方向，确保教师在落实立德树人根本任务中的主体作用得到全面发挥。</w:t>
      </w:r>
    </w:p>
    <w:p>
      <w:pPr>
        <w:pStyle w:val="3"/>
        <w:spacing w:before="2"/>
        <w:rPr>
          <w:sz w:val="29"/>
        </w:rPr>
      </w:pPr>
    </w:p>
    <w:p>
      <w:pPr>
        <w:pStyle w:val="3"/>
        <w:spacing w:line="340" w:lineRule="auto"/>
        <w:ind w:left="116" w:right="284" w:firstLine="484"/>
      </w:pPr>
      <w:r>
        <w:rPr>
          <w:color w:val="4B4B4B"/>
        </w:rPr>
        <w:t>——坚持尊重规律。遵循教育规律、教师成长发展规律和师德师风建设规律，注重高位引领与底线要求结合、严管与厚爱并重，不断激发教师内生动力。</w:t>
      </w:r>
    </w:p>
    <w:p>
      <w:pPr>
        <w:pStyle w:val="3"/>
        <w:spacing w:before="2"/>
        <w:rPr>
          <w:sz w:val="29"/>
        </w:rPr>
      </w:pPr>
    </w:p>
    <w:p>
      <w:pPr>
        <w:pStyle w:val="3"/>
        <w:spacing w:line="340" w:lineRule="auto"/>
        <w:ind w:left="116" w:right="526" w:firstLine="484"/>
      </w:pPr>
      <w:r>
        <w:rPr>
          <w:color w:val="4B4B4B"/>
        </w:rPr>
        <w:t>——坚持聚焦重点。围绕重点内容，针对突出问题，强化各地各部门的领导责任，压实学校主体责任，引导家庭、社会协同配合，推进师德师风建设工作制度化、常态化。</w:t>
      </w:r>
    </w:p>
    <w:p>
      <w:pPr>
        <w:pStyle w:val="3"/>
        <w:spacing w:before="2"/>
        <w:rPr>
          <w:sz w:val="29"/>
        </w:rPr>
      </w:pPr>
    </w:p>
    <w:p>
      <w:pPr>
        <w:pStyle w:val="3"/>
        <w:spacing w:line="340" w:lineRule="auto"/>
        <w:ind w:left="116" w:right="284" w:firstLine="484"/>
      </w:pPr>
      <w:r>
        <w:rPr>
          <w:color w:val="4B4B4B"/>
        </w:rPr>
        <w:t>——坚持继承创新。传承中华优秀师道传统，全面总结改革开放特别是党的十八大以来师德师风建设经验，适应新时代变化，加强创新，推动师德师风建设工作不断深化。</w:t>
      </w:r>
    </w:p>
    <w:p>
      <w:pPr>
        <w:pStyle w:val="3"/>
        <w:spacing w:before="2"/>
        <w:rPr>
          <w:sz w:val="29"/>
        </w:rPr>
      </w:pPr>
    </w:p>
    <w:p>
      <w:pPr>
        <w:pStyle w:val="3"/>
        <w:spacing w:line="340" w:lineRule="auto"/>
        <w:ind w:left="116" w:right="284" w:firstLine="484"/>
        <w:jc w:val="both"/>
      </w:pPr>
      <w:r>
        <w:rPr>
          <w:color w:val="4B4B4B"/>
        </w:rPr>
        <w:t>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pPr>
        <w:pStyle w:val="3"/>
        <w:spacing w:before="11"/>
        <w:rPr>
          <w:sz w:val="22"/>
        </w:rPr>
      </w:pPr>
    </w:p>
    <w:p>
      <w:pPr>
        <w:pStyle w:val="2"/>
      </w:pPr>
      <w:r>
        <w:rPr>
          <w:color w:val="4B4B4B"/>
        </w:rPr>
        <w:t>二、全面加强教师队伍思想政治工作</w:t>
      </w:r>
    </w:p>
    <w:p>
      <w:pPr>
        <w:pStyle w:val="3"/>
        <w:spacing w:before="7"/>
        <w:rPr>
          <w:rFonts w:ascii="Microsoft JhengHei"/>
          <w:b/>
        </w:rPr>
      </w:pPr>
    </w:p>
    <w:p>
      <w:pPr>
        <w:pStyle w:val="3"/>
        <w:spacing w:line="340" w:lineRule="auto"/>
        <w:ind w:left="116" w:right="163" w:firstLine="484"/>
      </w:pPr>
      <w:r>
        <w:rPr>
          <w:color w:val="4B4B4B"/>
        </w:rPr>
        <w:t>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pPr>
        <w:pStyle w:val="3"/>
        <w:spacing w:before="12"/>
        <w:rPr>
          <w:sz w:val="28"/>
        </w:rPr>
      </w:pPr>
    </w:p>
    <w:p>
      <w:pPr>
        <w:pStyle w:val="3"/>
        <w:spacing w:line="340" w:lineRule="auto"/>
        <w:ind w:left="116" w:right="163" w:firstLine="484"/>
      </w:pPr>
      <w:r>
        <w:rPr>
          <w:color w:val="4B4B4B"/>
        </w:rPr>
        <w:t>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w:t>
      </w:r>
    </w:p>
    <w:p>
      <w:pPr>
        <w:pStyle w:val="3"/>
        <w:spacing w:line="340" w:lineRule="auto"/>
        <w:ind w:left="116" w:right="284"/>
      </w:pPr>
      <w:r>
        <w:rPr>
          <w:color w:val="4B4B4B"/>
        </w:rPr>
        <w:t>国、教育为民的责任担当。健全教师志愿服务制度，鼓励支持广大教师参加志愿服务活动，在服务社会的实践中厚植教育情怀。重视高层次人才、海外归国教师、青年教师的教育引导，增强工作针对性。</w:t>
      </w:r>
    </w:p>
    <w:p>
      <w:pPr>
        <w:pStyle w:val="3"/>
        <w:spacing w:before="11"/>
        <w:rPr>
          <w:sz w:val="28"/>
        </w:rPr>
      </w:pPr>
    </w:p>
    <w:p>
      <w:pPr>
        <w:pStyle w:val="3"/>
        <w:spacing w:line="340" w:lineRule="auto"/>
        <w:ind w:left="116" w:right="163" w:firstLine="484"/>
      </w:pPr>
      <w:r>
        <w:rPr>
          <w:color w:val="4B4B4B"/>
        </w:rPr>
        <w:t>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 健全党的组织生活各项制度，通过组织集中学习、定期开展主题党日活动、经常开展谈心谈话、组织党员</w:t>
      </w:r>
    </w:p>
    <w:p>
      <w:pPr>
        <w:spacing w:after="0" w:line="340" w:lineRule="auto"/>
        <w:sectPr>
          <w:pgSz w:w="11900" w:h="16840"/>
          <w:pgMar w:top="200" w:right="180" w:bottom="0" w:left="180" w:header="720" w:footer="720" w:gutter="0"/>
          <w:cols w:space="720" w:num="1"/>
        </w:sectPr>
      </w:pPr>
    </w:p>
    <w:p>
      <w:pPr>
        <w:pStyle w:val="3"/>
        <w:spacing w:before="50" w:line="340" w:lineRule="auto"/>
        <w:ind w:left="116" w:right="284"/>
      </w:pPr>
      <w:r>
        <w:rPr>
          <w:color w:val="4B4B4B"/>
        </w:rPr>
        <w:t>教师与非党员教师结对联系等，充分发挥教师党支部的战斗堡垒作用和党员教师的先锋模范作用。涉及教师利益的重要事项、重点工作，应征求教师党支部意见。</w:t>
      </w:r>
    </w:p>
    <w:p>
      <w:pPr>
        <w:pStyle w:val="3"/>
        <w:rPr>
          <w:sz w:val="23"/>
        </w:rPr>
      </w:pPr>
    </w:p>
    <w:p>
      <w:pPr>
        <w:pStyle w:val="2"/>
      </w:pPr>
      <w:r>
        <w:rPr>
          <w:color w:val="4B4B4B"/>
        </w:rPr>
        <w:t>三、大力提升教师职业道德素养</w:t>
      </w:r>
    </w:p>
    <w:p>
      <w:pPr>
        <w:pStyle w:val="3"/>
        <w:spacing w:before="7"/>
        <w:rPr>
          <w:rFonts w:ascii="Microsoft JhengHei"/>
          <w:b/>
        </w:rPr>
      </w:pPr>
    </w:p>
    <w:p>
      <w:pPr>
        <w:pStyle w:val="3"/>
        <w:spacing w:line="340" w:lineRule="auto"/>
        <w:ind w:left="116" w:right="163" w:firstLine="484"/>
      </w:pPr>
      <w:r>
        <w:rPr>
          <w:color w:val="4B4B4B"/>
        </w:rPr>
        <w:t>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pPr>
        <w:pStyle w:val="3"/>
        <w:spacing w:before="12"/>
        <w:rPr>
          <w:sz w:val="28"/>
        </w:rPr>
      </w:pPr>
    </w:p>
    <w:p>
      <w:pPr>
        <w:pStyle w:val="3"/>
        <w:spacing w:line="340" w:lineRule="auto"/>
        <w:ind w:left="116" w:right="163" w:firstLine="484"/>
      </w:pPr>
      <w:r>
        <w:rPr>
          <w:color w:val="4B4B4B"/>
        </w:rPr>
        <w:t>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w:t>
      </w:r>
    </w:p>
    <w:p>
      <w:pPr>
        <w:pStyle w:val="3"/>
        <w:spacing w:line="303" w:lineRule="exact"/>
        <w:ind w:left="116"/>
      </w:pPr>
      <w:r>
        <w:rPr>
          <w:color w:val="4B4B4B"/>
        </w:rPr>
        <w:t>堂，用真人真事诠释师德内涵。</w:t>
      </w:r>
    </w:p>
    <w:p>
      <w:pPr>
        <w:pStyle w:val="3"/>
      </w:pPr>
    </w:p>
    <w:p>
      <w:pPr>
        <w:pStyle w:val="3"/>
        <w:spacing w:before="196" w:line="340" w:lineRule="auto"/>
        <w:ind w:left="116" w:right="163" w:firstLine="484"/>
      </w:pPr>
      <w:r>
        <w:rPr>
          <w:color w:val="4B4B4B"/>
        </w:rPr>
        <w:t>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w:t>
      </w:r>
    </w:p>
    <w:p>
      <w:pPr>
        <w:pStyle w:val="3"/>
        <w:spacing w:line="304" w:lineRule="exact"/>
        <w:ind w:left="116"/>
      </w:pPr>
      <w:r>
        <w:rPr>
          <w:color w:val="4B4B4B"/>
        </w:rPr>
        <w:t>化、常态化宣传教育。加强警示教育，引导广大教师时刻自重、自省、自警、自励，坚守师德底线。</w:t>
      </w:r>
    </w:p>
    <w:p>
      <w:pPr>
        <w:spacing w:before="116" w:line="750" w:lineRule="atLeast"/>
        <w:ind w:left="601" w:right="284" w:firstLine="0"/>
        <w:jc w:val="left"/>
        <w:rPr>
          <w:sz w:val="24"/>
        </w:rPr>
      </w:pPr>
      <w:r>
        <w:rPr>
          <w:rFonts w:hint="eastAsia" w:ascii="Microsoft JhengHei" w:eastAsia="Microsoft JhengHei"/>
          <w:b/>
          <w:color w:val="4B4B4B"/>
          <w:sz w:val="24"/>
        </w:rPr>
        <w:t xml:space="preserve">四、将师德师风建设要求贯穿教师管理全过程                                                                                          </w:t>
      </w:r>
      <w:r>
        <w:rPr>
          <w:color w:val="4B4B4B"/>
          <w:sz w:val="24"/>
        </w:rPr>
        <w:t>10．</w:t>
      </w:r>
      <w:r>
        <w:rPr>
          <w:color w:val="4B4B4B"/>
          <w:spacing w:val="-1"/>
          <w:sz w:val="24"/>
        </w:rPr>
        <w:t>严格招聘引进，把好教师队伍入口。规范教师资格申请认定，完善教师招聘和引进制度，严格思</w:t>
      </w:r>
    </w:p>
    <w:p>
      <w:pPr>
        <w:pStyle w:val="3"/>
        <w:spacing w:before="134" w:line="340" w:lineRule="auto"/>
        <w:ind w:left="116" w:right="284"/>
        <w:jc w:val="both"/>
      </w:pPr>
      <w:r>
        <w:rPr>
          <w:color w:val="4B4B4B"/>
        </w:rPr>
        <w:t>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pPr>
        <w:pStyle w:val="3"/>
        <w:spacing w:before="12"/>
        <w:rPr>
          <w:sz w:val="28"/>
        </w:rPr>
      </w:pPr>
    </w:p>
    <w:p>
      <w:pPr>
        <w:pStyle w:val="3"/>
        <w:spacing w:line="340" w:lineRule="auto"/>
        <w:ind w:left="116" w:right="284" w:firstLine="484"/>
      </w:pPr>
      <w:r>
        <w:rPr>
          <w:color w:val="4B4B4B"/>
        </w:rPr>
        <w:t xml:space="preserve">11．严格考核评价，落实师德第一标准。将师德考核摆在教师考核的首要位置，坚持多主体多元评 </w:t>
      </w:r>
      <w:r>
        <w:rPr>
          <w:color w:val="4B4B4B"/>
          <w:spacing w:val="-1"/>
        </w:rPr>
        <w:t>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w:t>
      </w:r>
      <w:r>
        <w:rPr>
          <w:color w:val="4B4B4B"/>
        </w:rPr>
        <w:t>在教师职称评聘、推优评先、表彰奖励、科研和人才项目申请等方面的资格。</w:t>
      </w:r>
    </w:p>
    <w:p>
      <w:pPr>
        <w:spacing w:after="0" w:line="340" w:lineRule="auto"/>
        <w:sectPr>
          <w:pgSz w:w="11900" w:h="16840"/>
          <w:pgMar w:top="200" w:right="180" w:bottom="0" w:left="180" w:header="720" w:footer="720" w:gutter="0"/>
          <w:cols w:space="720" w:num="1"/>
        </w:sectPr>
      </w:pPr>
    </w:p>
    <w:p>
      <w:pPr>
        <w:pStyle w:val="3"/>
        <w:spacing w:before="39" w:line="340" w:lineRule="auto"/>
        <w:ind w:left="116" w:right="284" w:firstLine="484"/>
      </w:pPr>
      <w:r>
        <w:rPr>
          <w:color w:val="4B4B4B"/>
        </w:rPr>
        <w:t xml:space="preserve">12．严格师德督导，建立多元监督体系。完善多方广泛参与、客观公正科学合理的师德师风监督机 </w:t>
      </w:r>
      <w:r>
        <w:rPr>
          <w:color w:val="4B4B4B"/>
          <w:spacing w:val="-1"/>
        </w:rPr>
        <w:t>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w:t>
      </w:r>
      <w:r>
        <w:rPr>
          <w:color w:val="4B4B4B"/>
        </w:rPr>
        <w:t>门反馈，将监督评议情况作为学校及领导班子年度考核的重要内容。</w:t>
      </w:r>
    </w:p>
    <w:p>
      <w:pPr>
        <w:pStyle w:val="3"/>
        <w:spacing w:before="11"/>
        <w:rPr>
          <w:sz w:val="28"/>
        </w:rPr>
      </w:pPr>
    </w:p>
    <w:p>
      <w:pPr>
        <w:pStyle w:val="3"/>
        <w:spacing w:line="340" w:lineRule="auto"/>
        <w:ind w:left="116" w:right="284" w:firstLine="484"/>
        <w:jc w:val="both"/>
      </w:pPr>
      <w:r>
        <w:rPr>
          <w:color w:val="4B4B4B"/>
        </w:rPr>
        <w:t>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pPr>
        <w:pStyle w:val="3"/>
        <w:spacing w:before="9"/>
        <w:rPr>
          <w:sz w:val="22"/>
        </w:rPr>
      </w:pPr>
    </w:p>
    <w:p>
      <w:pPr>
        <w:pStyle w:val="2"/>
      </w:pPr>
      <w:r>
        <w:rPr>
          <w:color w:val="4B4B4B"/>
        </w:rPr>
        <w:t>五、着力营造全社会尊师重教氛围</w:t>
      </w:r>
    </w:p>
    <w:p>
      <w:pPr>
        <w:pStyle w:val="3"/>
        <w:spacing w:before="7"/>
        <w:rPr>
          <w:rFonts w:ascii="Microsoft JhengHei"/>
          <w:b/>
        </w:rPr>
      </w:pPr>
    </w:p>
    <w:p>
      <w:pPr>
        <w:pStyle w:val="3"/>
        <w:spacing w:before="1" w:line="340" w:lineRule="auto"/>
        <w:ind w:left="116" w:right="284" w:firstLine="484"/>
        <w:jc w:val="both"/>
      </w:pPr>
      <w:r>
        <w:rPr>
          <w:color w:val="4B4B4B"/>
        </w:rPr>
        <w:t>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pPr>
        <w:pStyle w:val="3"/>
        <w:spacing w:before="12"/>
        <w:rPr>
          <w:sz w:val="28"/>
        </w:rPr>
      </w:pPr>
    </w:p>
    <w:p>
      <w:pPr>
        <w:pStyle w:val="3"/>
        <w:spacing w:line="340" w:lineRule="auto"/>
        <w:ind w:left="116" w:right="284" w:firstLine="484"/>
      </w:pPr>
      <w:r>
        <w:rPr>
          <w:color w:val="4B4B4B"/>
        </w:rPr>
        <w:t>15．</w:t>
      </w:r>
      <w:r>
        <w:rPr>
          <w:color w:val="4B4B4B"/>
          <w:spacing w:val="-1"/>
        </w:rPr>
        <w:t>强化权利保护，维护教师职业尊严。维护教师依法执教的职业权利，推动完善相关法律法规，明</w:t>
      </w:r>
      <w:r>
        <w:rPr>
          <w:color w:val="4B4B4B"/>
        </w:rPr>
        <w:t xml:space="preserve">确教师教育管理学生的合法职权，研究出台教师惩戒权办法。学校和相关部门依法保障教师履行教育职 </w:t>
      </w:r>
      <w:r>
        <w:rPr>
          <w:color w:val="4B4B4B"/>
          <w:spacing w:val="-1"/>
        </w:rPr>
        <w:t>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w:t>
      </w:r>
      <w:r>
        <w:rPr>
          <w:color w:val="4B4B4B"/>
        </w:rPr>
        <w:t>应为教师维护合法权益提供必要的法律等方面支持。</w:t>
      </w:r>
    </w:p>
    <w:p>
      <w:pPr>
        <w:pStyle w:val="3"/>
        <w:spacing w:before="11"/>
        <w:rPr>
          <w:sz w:val="28"/>
        </w:rPr>
      </w:pPr>
    </w:p>
    <w:p>
      <w:pPr>
        <w:pStyle w:val="3"/>
        <w:spacing w:line="340" w:lineRule="auto"/>
        <w:ind w:left="116" w:right="163" w:firstLine="484"/>
      </w:pPr>
      <w:r>
        <w:rPr>
          <w:color w:val="4B4B4B"/>
        </w:rPr>
        <w:t>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pPr>
        <w:spacing w:after="0" w:line="340" w:lineRule="auto"/>
        <w:sectPr>
          <w:pgSz w:w="11900" w:h="16840"/>
          <w:pgMar w:top="720" w:right="180" w:bottom="280" w:left="180" w:header="720" w:footer="720" w:gutter="0"/>
          <w:cols w:space="720" w:num="1"/>
        </w:sectPr>
      </w:pPr>
    </w:p>
    <w:p>
      <w:pPr>
        <w:pStyle w:val="3"/>
        <w:spacing w:before="42" w:line="340" w:lineRule="auto"/>
        <w:ind w:left="116" w:right="284" w:firstLine="484"/>
        <w:jc w:val="both"/>
      </w:pPr>
      <w:r>
        <w:rPr>
          <w:color w:val="4B4B4B"/>
        </w:rPr>
        <w:t>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 或通过依法成立基金、设立项目等方式，支持教师提升能力素质、进行疗休养或予以奖励激励。</w:t>
      </w:r>
    </w:p>
    <w:p>
      <w:pPr>
        <w:pStyle w:val="3"/>
        <w:spacing w:before="9"/>
        <w:rPr>
          <w:sz w:val="22"/>
        </w:rPr>
      </w:pPr>
    </w:p>
    <w:p>
      <w:pPr>
        <w:pStyle w:val="2"/>
        <w:spacing w:before="1"/>
      </w:pPr>
      <w:r>
        <w:rPr>
          <w:color w:val="4B4B4B"/>
        </w:rPr>
        <w:t>六、推进师德师风建设任务落到实处</w:t>
      </w:r>
    </w:p>
    <w:p>
      <w:pPr>
        <w:pStyle w:val="3"/>
        <w:spacing w:before="7"/>
        <w:rPr>
          <w:rFonts w:ascii="Microsoft JhengHei"/>
          <w:b/>
        </w:rPr>
      </w:pPr>
    </w:p>
    <w:p>
      <w:pPr>
        <w:pStyle w:val="3"/>
        <w:spacing w:line="340" w:lineRule="auto"/>
        <w:ind w:left="116" w:right="284" w:firstLine="484"/>
        <w:jc w:val="both"/>
      </w:pPr>
      <w:r>
        <w:rPr>
          <w:color w:val="4B4B4B"/>
        </w:rPr>
        <w:t>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sectPr>
      <w:pgSz w:w="11900" w:h="16840"/>
      <w:pgMar w:top="160" w:right="180" w:bottom="280" w:left="1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jY5MjRmYTRlNDFhZTMyOWU1ZDZmZDU1MmY0MDZiYWMifQ=="/>
  </w:docVars>
  <w:rsids>
    <w:rsidRoot w:val="00000000"/>
    <w:rsid w:val="042507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601"/>
      <w:outlineLvl w:val="1"/>
    </w:pPr>
    <w:rPr>
      <w:rFonts w:ascii="Microsoft JhengHei" w:hAnsi="Microsoft JhengHei" w:eastAsia="Microsoft JhengHei" w:cs="Microsoft JhengHei"/>
      <w:b/>
      <w:bCs/>
      <w:sz w:val="24"/>
      <w:szCs w:val="2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5020</Words>
  <Characters>5038</Characters>
  <TotalTime>0</TotalTime>
  <ScaleCrop>false</ScaleCrop>
  <LinksUpToDate>false</LinksUpToDate>
  <CharactersWithSpaces>5140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2023-02-26T15:01:00Z</dcterms:created>
  <dc:creator>Administrator</dc:creator>
  <cp:lastModifiedBy>也</cp:lastModifiedBy>
  <dcterms:modified xsi:type="dcterms:W3CDTF">2023-02-26T15:01:30Z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PD4ML. HTML to PDF Converter for Java (380fx6)</vt:lpwstr>
  </property>
  <property fmtid="{D5CDD505-2E9C-101B-9397-08002B2CF9AE}" pid="4" name="LastSaved">
    <vt:filetime>2023-02-07T00:00:00Z</vt:filetime>
  </property>
  <property fmtid="{D5CDD505-2E9C-101B-9397-08002B2CF9AE}" pid="5" name="KSOProductBuildVer">
    <vt:lpwstr>2052-11.1.0.11636</vt:lpwstr>
  </property>
  <property fmtid="{D5CDD505-2E9C-101B-9397-08002B2CF9AE}" pid="6" name="ICV">
    <vt:lpwstr>9FE60FD4A9344704BEADFBBE39AFD353</vt:lpwstr>
  </property>
</Properties>
</file>