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06B32">
      <w:pPr>
        <w:autoSpaceDE w:val="0"/>
        <w:autoSpaceDN w:val="0"/>
        <w:adjustRightInd w:val="0"/>
        <w:spacing w:line="400" w:lineRule="exact"/>
        <w:ind w:right="-874" w:rightChars="-416" w:firstLine="321" w:firstLineChars="100"/>
        <w:jc w:val="both"/>
        <w:rPr>
          <w:rFonts w:ascii="仿宋_GB2312" w:eastAsia="仿宋_GB2312"/>
          <w:b/>
          <w:sz w:val="32"/>
          <w:szCs w:val="32"/>
        </w:rPr>
      </w:pPr>
      <w:r>
        <w:rPr>
          <w:rFonts w:hint="eastAsia" w:ascii="仿宋_GB2312" w:eastAsia="仿宋_GB2312"/>
          <w:b/>
          <w:sz w:val="32"/>
          <w:szCs w:val="32"/>
        </w:rPr>
        <w:t>互联网经贸学院202</w:t>
      </w:r>
      <w:r>
        <w:rPr>
          <w:rFonts w:hint="eastAsia" w:ascii="仿宋_GB2312" w:eastAsia="仿宋_GB2312"/>
          <w:b/>
          <w:sz w:val="32"/>
          <w:szCs w:val="32"/>
          <w:lang w:val="en-US" w:eastAsia="zh-CN"/>
        </w:rPr>
        <w:t>5</w:t>
      </w:r>
      <w:r>
        <w:rPr>
          <w:rFonts w:hint="eastAsia" w:ascii="仿宋_GB2312" w:eastAsia="仿宋_GB2312"/>
          <w:b/>
          <w:sz w:val="32"/>
          <w:szCs w:val="32"/>
        </w:rPr>
        <w:t>～202</w:t>
      </w:r>
      <w:r>
        <w:rPr>
          <w:rFonts w:hint="eastAsia" w:ascii="仿宋_GB2312" w:eastAsia="仿宋_GB2312"/>
          <w:b/>
          <w:sz w:val="32"/>
          <w:szCs w:val="32"/>
          <w:lang w:val="en-US" w:eastAsia="zh-CN"/>
        </w:rPr>
        <w:t>6</w:t>
      </w:r>
      <w:r>
        <w:rPr>
          <w:rFonts w:hint="eastAsia" w:ascii="仿宋_GB2312" w:eastAsia="仿宋_GB2312"/>
          <w:b/>
          <w:sz w:val="32"/>
          <w:szCs w:val="32"/>
        </w:rPr>
        <w:t>学年学生转专业工作安排表</w:t>
      </w:r>
    </w:p>
    <w:p w14:paraId="3BC4A6AC">
      <w:pPr>
        <w:autoSpaceDE w:val="0"/>
        <w:autoSpaceDN w:val="0"/>
        <w:adjustRightInd w:val="0"/>
        <w:spacing w:line="400" w:lineRule="exact"/>
        <w:ind w:right="-874" w:rightChars="-416"/>
        <w:jc w:val="center"/>
        <w:rPr>
          <w:rFonts w:ascii="仿宋_GB2312" w:eastAsia="仿宋_GB2312"/>
          <w:b/>
          <w:kern w:val="0"/>
          <w:sz w:val="32"/>
          <w:szCs w:val="32"/>
        </w:rPr>
      </w:pP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21"/>
      </w:tblGrid>
      <w:tr w14:paraId="7107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8" w:type="dxa"/>
            <w:tcBorders>
              <w:top w:val="single" w:color="auto" w:sz="4" w:space="0"/>
              <w:left w:val="single" w:color="auto" w:sz="4" w:space="0"/>
              <w:bottom w:val="single" w:color="auto" w:sz="4" w:space="0"/>
              <w:right w:val="single" w:color="auto" w:sz="4" w:space="0"/>
            </w:tcBorders>
            <w:vAlign w:val="center"/>
          </w:tcPr>
          <w:p w14:paraId="0D1577B5">
            <w:pPr>
              <w:spacing w:line="390" w:lineRule="exact"/>
              <w:jc w:val="center"/>
              <w:rPr>
                <w:rFonts w:ascii="仿宋_GB2312" w:hAnsi="仿宋" w:eastAsia="仿宋_GB2312"/>
                <w:sz w:val="32"/>
                <w:szCs w:val="32"/>
              </w:rPr>
            </w:pPr>
            <w:r>
              <w:rPr>
                <w:rFonts w:hint="eastAsia" w:ascii="仿宋_GB2312" w:hAnsi="仿宋" w:eastAsia="仿宋_GB2312"/>
                <w:sz w:val="32"/>
                <w:szCs w:val="32"/>
              </w:rPr>
              <w:t>时间</w:t>
            </w:r>
          </w:p>
        </w:tc>
        <w:tc>
          <w:tcPr>
            <w:tcW w:w="6021" w:type="dxa"/>
            <w:tcBorders>
              <w:top w:val="single" w:color="auto" w:sz="4" w:space="0"/>
              <w:left w:val="single" w:color="auto" w:sz="4" w:space="0"/>
              <w:bottom w:val="single" w:color="auto" w:sz="4" w:space="0"/>
              <w:right w:val="single" w:color="auto" w:sz="4" w:space="0"/>
            </w:tcBorders>
            <w:vAlign w:val="center"/>
          </w:tcPr>
          <w:p w14:paraId="79DA3356">
            <w:pPr>
              <w:spacing w:line="390" w:lineRule="exact"/>
              <w:jc w:val="center"/>
              <w:rPr>
                <w:rFonts w:ascii="仿宋_GB2312" w:hAnsi="仿宋" w:eastAsia="仿宋_GB2312"/>
                <w:sz w:val="32"/>
                <w:szCs w:val="32"/>
              </w:rPr>
            </w:pPr>
            <w:r>
              <w:rPr>
                <w:rFonts w:hint="eastAsia" w:ascii="仿宋_GB2312" w:hAnsi="仿宋" w:eastAsia="仿宋_GB2312"/>
                <w:sz w:val="32"/>
                <w:szCs w:val="32"/>
              </w:rPr>
              <w:t>工作内容</w:t>
            </w:r>
          </w:p>
        </w:tc>
      </w:tr>
      <w:tr w14:paraId="3D62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518" w:type="dxa"/>
            <w:tcBorders>
              <w:top w:val="single" w:color="auto" w:sz="4" w:space="0"/>
              <w:left w:val="single" w:color="auto" w:sz="4" w:space="0"/>
              <w:bottom w:val="single" w:color="auto" w:sz="4" w:space="0"/>
              <w:right w:val="single" w:color="auto" w:sz="4" w:space="0"/>
            </w:tcBorders>
            <w:vAlign w:val="center"/>
          </w:tcPr>
          <w:p w14:paraId="7BE73E02">
            <w:pPr>
              <w:spacing w:line="500" w:lineRule="exact"/>
              <w:jc w:val="center"/>
              <w:rPr>
                <w:rFonts w:ascii="仿宋" w:hAnsi="仿宋" w:eastAsia="仿宋"/>
                <w:color w:val="000000"/>
                <w:kern w:val="0"/>
                <w:sz w:val="30"/>
                <w:szCs w:val="30"/>
              </w:rPr>
            </w:pP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月</w:t>
            </w:r>
            <w:r>
              <w:rPr>
                <w:rFonts w:hint="eastAsia" w:ascii="仿宋" w:hAnsi="仿宋" w:eastAsia="仿宋"/>
                <w:color w:val="000000"/>
                <w:kern w:val="0"/>
                <w:sz w:val="30"/>
                <w:szCs w:val="30"/>
                <w:lang w:val="en-US" w:eastAsia="zh-CN"/>
              </w:rPr>
              <w:t>10</w:t>
            </w:r>
            <w:r>
              <w:rPr>
                <w:rFonts w:hint="eastAsia" w:ascii="仿宋" w:hAnsi="仿宋" w:eastAsia="仿宋"/>
                <w:color w:val="000000"/>
                <w:kern w:val="0"/>
                <w:sz w:val="30"/>
                <w:szCs w:val="30"/>
              </w:rPr>
              <w:t>日前</w:t>
            </w:r>
          </w:p>
          <w:p w14:paraId="16BADD92">
            <w:pPr>
              <w:spacing w:line="390" w:lineRule="exact"/>
              <w:jc w:val="center"/>
              <w:rPr>
                <w:rFonts w:ascii="仿宋_GB2312" w:hAnsi="仿宋_GB2312" w:eastAsia="仿宋_GB2312" w:cs="仿宋_GB2312"/>
                <w:color w:val="000000"/>
                <w:kern w:val="0"/>
                <w:sz w:val="28"/>
                <w:szCs w:val="28"/>
                <w:highlight w:val="none"/>
              </w:rPr>
            </w:pPr>
            <w:r>
              <w:rPr>
                <w:rFonts w:hint="eastAsia" w:ascii="仿宋" w:hAnsi="仿宋" w:eastAsia="仿宋"/>
                <w:color w:val="000000"/>
                <w:kern w:val="0"/>
                <w:sz w:val="30"/>
                <w:szCs w:val="30"/>
              </w:rPr>
              <w:t>（第</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周星期</w:t>
            </w:r>
            <w:r>
              <w:rPr>
                <w:rFonts w:hint="eastAsia" w:ascii="仿宋" w:hAnsi="仿宋" w:eastAsia="仿宋"/>
                <w:color w:val="000000"/>
                <w:kern w:val="0"/>
                <w:sz w:val="30"/>
                <w:szCs w:val="30"/>
                <w:lang w:eastAsia="zh-CN"/>
              </w:rPr>
              <w:t>五</w:t>
            </w:r>
            <w:r>
              <w:rPr>
                <w:rFonts w:hint="eastAsia" w:ascii="仿宋" w:hAnsi="仿宋" w:eastAsia="仿宋"/>
                <w:color w:val="000000"/>
                <w:kern w:val="0"/>
                <w:sz w:val="30"/>
                <w:szCs w:val="30"/>
              </w:rPr>
              <w:t>）</w:t>
            </w:r>
          </w:p>
        </w:tc>
        <w:tc>
          <w:tcPr>
            <w:tcW w:w="6021" w:type="dxa"/>
            <w:tcBorders>
              <w:top w:val="single" w:color="auto" w:sz="4" w:space="0"/>
              <w:left w:val="single" w:color="auto" w:sz="4" w:space="0"/>
              <w:bottom w:val="single" w:color="auto" w:sz="4" w:space="0"/>
              <w:right w:val="single" w:color="auto" w:sz="4" w:space="0"/>
            </w:tcBorders>
            <w:vAlign w:val="center"/>
          </w:tcPr>
          <w:p w14:paraId="3A2DDCD2">
            <w:pPr>
              <w:widowControl/>
              <w:spacing w:line="39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eastAsia="zh-CN"/>
              </w:rPr>
              <w:t>教务处、学院官</w:t>
            </w:r>
            <w:r>
              <w:rPr>
                <w:rFonts w:hint="eastAsia" w:ascii="仿宋_GB2312" w:hAnsi="仿宋_GB2312" w:eastAsia="仿宋_GB2312" w:cs="仿宋_GB2312"/>
                <w:kern w:val="0"/>
                <w:sz w:val="30"/>
                <w:szCs w:val="30"/>
                <w:highlight w:val="none"/>
              </w:rPr>
              <w:t>网公布各专业的接收方案。</w:t>
            </w:r>
          </w:p>
        </w:tc>
      </w:tr>
      <w:tr w14:paraId="4805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2518" w:type="dxa"/>
            <w:tcBorders>
              <w:top w:val="single" w:color="auto" w:sz="4" w:space="0"/>
              <w:left w:val="single" w:color="auto" w:sz="4" w:space="0"/>
              <w:bottom w:val="single" w:color="auto" w:sz="4" w:space="0"/>
              <w:right w:val="single" w:color="auto" w:sz="4" w:space="0"/>
            </w:tcBorders>
            <w:vAlign w:val="center"/>
          </w:tcPr>
          <w:p w14:paraId="7285342B">
            <w:pPr>
              <w:spacing w:line="500" w:lineRule="exact"/>
              <w:jc w:val="center"/>
              <w:rPr>
                <w:rFonts w:hint="eastAsia" w:ascii="仿宋" w:hAnsi="仿宋" w:eastAsia="仿宋"/>
                <w:color w:val="000000"/>
                <w:kern w:val="0"/>
                <w:sz w:val="30"/>
                <w:szCs w:val="30"/>
                <w:lang w:eastAsia="zh-CN"/>
              </w:rPr>
            </w:pPr>
            <w:r>
              <w:rPr>
                <w:rFonts w:ascii="仿宋" w:hAnsi="仿宋" w:eastAsia="仿宋"/>
                <w:color w:val="000000"/>
                <w:kern w:val="0"/>
                <w:sz w:val="30"/>
                <w:szCs w:val="30"/>
              </w:rPr>
              <w:t>4</w:t>
            </w:r>
            <w:r>
              <w:rPr>
                <w:rFonts w:hint="eastAsia" w:ascii="仿宋" w:hAnsi="仿宋" w:eastAsia="仿宋"/>
                <w:color w:val="000000"/>
                <w:kern w:val="0"/>
                <w:sz w:val="30"/>
                <w:szCs w:val="30"/>
              </w:rPr>
              <w:t>月</w:t>
            </w:r>
            <w:r>
              <w:rPr>
                <w:rFonts w:hint="eastAsia" w:ascii="仿宋" w:hAnsi="仿宋" w:eastAsia="仿宋"/>
                <w:color w:val="000000"/>
                <w:kern w:val="0"/>
                <w:sz w:val="30"/>
                <w:szCs w:val="30"/>
                <w:lang w:val="en-US" w:eastAsia="zh-CN"/>
              </w:rPr>
              <w:t>13</w:t>
            </w:r>
            <w:r>
              <w:rPr>
                <w:rFonts w:hint="eastAsia" w:ascii="仿宋" w:hAnsi="仿宋" w:eastAsia="仿宋"/>
                <w:color w:val="000000"/>
                <w:kern w:val="0"/>
                <w:sz w:val="30"/>
                <w:szCs w:val="30"/>
              </w:rPr>
              <w:t>日</w:t>
            </w:r>
            <w:r>
              <w:rPr>
                <w:rFonts w:hint="eastAsia" w:ascii="仿宋" w:hAnsi="仿宋" w:eastAsia="仿宋"/>
                <w:color w:val="000000"/>
                <w:kern w:val="0"/>
                <w:sz w:val="30"/>
                <w:szCs w:val="30"/>
                <w:lang w:eastAsia="zh-CN"/>
              </w:rPr>
              <w:t>前</w:t>
            </w:r>
          </w:p>
          <w:p w14:paraId="6267903B">
            <w:pPr>
              <w:spacing w:line="390" w:lineRule="exact"/>
              <w:jc w:val="center"/>
              <w:rPr>
                <w:rFonts w:ascii="仿宋_GB2312" w:hAnsi="仿宋_GB2312" w:eastAsia="仿宋_GB2312" w:cs="仿宋_GB2312"/>
                <w:color w:val="000000"/>
                <w:kern w:val="0"/>
                <w:sz w:val="28"/>
                <w:szCs w:val="28"/>
                <w:highlight w:val="none"/>
              </w:rPr>
            </w:pPr>
            <w:r>
              <w:rPr>
                <w:rFonts w:hint="eastAsia" w:ascii="仿宋" w:hAnsi="仿宋" w:eastAsia="仿宋"/>
                <w:color w:val="000000"/>
                <w:kern w:val="0"/>
                <w:sz w:val="30"/>
                <w:szCs w:val="30"/>
              </w:rPr>
              <w:t>（第</w:t>
            </w:r>
            <w:r>
              <w:rPr>
                <w:rFonts w:hint="eastAsia" w:ascii="仿宋" w:hAnsi="仿宋" w:eastAsia="仿宋"/>
                <w:color w:val="000000"/>
                <w:kern w:val="0"/>
                <w:sz w:val="30"/>
                <w:szCs w:val="30"/>
                <w:lang w:val="en-US" w:eastAsia="zh-CN"/>
              </w:rPr>
              <w:t>7</w:t>
            </w:r>
            <w:r>
              <w:rPr>
                <w:rFonts w:hint="eastAsia" w:ascii="仿宋" w:hAnsi="仿宋" w:eastAsia="仿宋"/>
                <w:color w:val="000000"/>
                <w:kern w:val="0"/>
                <w:sz w:val="30"/>
                <w:szCs w:val="30"/>
              </w:rPr>
              <w:t>周星期</w:t>
            </w:r>
            <w:r>
              <w:rPr>
                <w:rFonts w:hint="eastAsia" w:ascii="仿宋" w:hAnsi="仿宋" w:eastAsia="仿宋"/>
                <w:color w:val="000000"/>
                <w:kern w:val="0"/>
                <w:sz w:val="30"/>
                <w:szCs w:val="30"/>
                <w:lang w:eastAsia="zh-CN"/>
              </w:rPr>
              <w:t>一</w:t>
            </w:r>
            <w:r>
              <w:rPr>
                <w:rFonts w:hint="eastAsia" w:ascii="仿宋" w:hAnsi="仿宋" w:eastAsia="仿宋"/>
                <w:color w:val="000000"/>
                <w:kern w:val="0"/>
                <w:sz w:val="30"/>
                <w:szCs w:val="30"/>
              </w:rPr>
              <w:t>）</w:t>
            </w:r>
          </w:p>
        </w:tc>
        <w:tc>
          <w:tcPr>
            <w:tcW w:w="6021" w:type="dxa"/>
            <w:tcBorders>
              <w:top w:val="single" w:color="auto" w:sz="4" w:space="0"/>
              <w:left w:val="single" w:color="auto" w:sz="4" w:space="0"/>
              <w:bottom w:val="single" w:color="auto" w:sz="4" w:space="0"/>
              <w:right w:val="single" w:color="auto" w:sz="4" w:space="0"/>
            </w:tcBorders>
            <w:vAlign w:val="center"/>
          </w:tcPr>
          <w:p w14:paraId="39E5E4FF">
            <w:pPr>
              <w:spacing w:line="390" w:lineRule="exact"/>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kern w:val="0"/>
                <w:sz w:val="30"/>
                <w:szCs w:val="30"/>
                <w:highlight w:val="none"/>
              </w:rPr>
              <w:t>有意向</w:t>
            </w:r>
            <w:r>
              <w:rPr>
                <w:rFonts w:hint="eastAsia" w:ascii="仿宋_GB2312" w:hAnsi="仿宋_GB2312" w:eastAsia="仿宋_GB2312" w:cs="仿宋_GB2312"/>
                <w:kern w:val="0"/>
                <w:sz w:val="30"/>
                <w:szCs w:val="30"/>
                <w:highlight w:val="none"/>
                <w:lang w:eastAsia="zh-CN"/>
              </w:rPr>
              <w:t>转专业</w:t>
            </w:r>
            <w:r>
              <w:rPr>
                <w:rFonts w:hint="eastAsia" w:ascii="仿宋_GB2312" w:hAnsi="仿宋_GB2312" w:eastAsia="仿宋_GB2312" w:cs="仿宋_GB2312"/>
                <w:kern w:val="0"/>
                <w:sz w:val="30"/>
                <w:szCs w:val="30"/>
                <w:highlight w:val="none"/>
              </w:rPr>
              <w:t>并符合相关专业接收方案的学生</w:t>
            </w:r>
            <w:r>
              <w:rPr>
                <w:rFonts w:hint="eastAsia" w:ascii="仿宋_GB2312" w:hAnsi="仿宋_GB2312" w:eastAsia="仿宋_GB2312" w:cs="仿宋_GB2312"/>
                <w:kern w:val="0"/>
                <w:sz w:val="30"/>
                <w:szCs w:val="30"/>
                <w:highlight w:val="none"/>
                <w:lang w:eastAsia="zh-CN"/>
              </w:rPr>
              <w:t>报名</w:t>
            </w:r>
            <w:r>
              <w:rPr>
                <w:rFonts w:hint="eastAsia" w:ascii="仿宋_GB2312" w:hAnsi="仿宋_GB2312" w:eastAsia="仿宋_GB2312" w:cs="仿宋_GB2312"/>
                <w:color w:val="000000"/>
                <w:kern w:val="0"/>
                <w:sz w:val="30"/>
                <w:szCs w:val="30"/>
                <w:highlight w:val="none"/>
                <w:lang w:eastAsia="zh-CN"/>
              </w:rPr>
              <w:t>需</w:t>
            </w:r>
            <w:r>
              <w:rPr>
                <w:rFonts w:hint="eastAsia" w:ascii="仿宋_GB2312" w:hAnsi="仿宋_GB2312" w:eastAsia="仿宋_GB2312" w:cs="仿宋_GB2312"/>
                <w:color w:val="000000"/>
                <w:kern w:val="0"/>
                <w:sz w:val="30"/>
                <w:szCs w:val="30"/>
                <w:highlight w:val="none"/>
              </w:rPr>
              <w:t>填写</w:t>
            </w:r>
            <w:r>
              <w:rPr>
                <w:rFonts w:hint="eastAsia" w:ascii="仿宋_GB2312" w:hAnsi="仿宋_GB2312" w:eastAsia="仿宋_GB2312" w:cs="仿宋_GB2312"/>
                <w:color w:val="000000"/>
                <w:kern w:val="0"/>
                <w:sz w:val="30"/>
                <w:szCs w:val="30"/>
              </w:rPr>
              <w:t>《福建</w:t>
            </w:r>
            <w:r>
              <w:rPr>
                <w:rFonts w:hint="eastAsia" w:ascii="仿宋_GB2312" w:hAnsi="仿宋_GB2312" w:eastAsia="仿宋_GB2312" w:cs="仿宋_GB2312"/>
                <w:color w:val="000000"/>
                <w:kern w:val="0"/>
                <w:sz w:val="30"/>
                <w:szCs w:val="30"/>
                <w:lang w:eastAsia="zh-CN"/>
              </w:rPr>
              <w:t>理工大学</w:t>
            </w:r>
            <w:r>
              <w:rPr>
                <w:rFonts w:hint="eastAsia" w:ascii="仿宋_GB2312" w:hAnsi="仿宋_GB2312" w:eastAsia="仿宋_GB2312" w:cs="仿宋_GB2312"/>
                <w:color w:val="000000"/>
                <w:kern w:val="0"/>
                <w:sz w:val="30"/>
                <w:szCs w:val="30"/>
              </w:rPr>
              <w:t>学生转专业申请表》（</w:t>
            </w:r>
            <w:r>
              <w:rPr>
                <w:rFonts w:hint="eastAsia" w:ascii="仿宋_GB2312" w:hAnsi="仿宋_GB2312" w:eastAsia="仿宋_GB2312" w:cs="仿宋_GB2312"/>
                <w:color w:val="000000"/>
                <w:kern w:val="0"/>
                <w:sz w:val="30"/>
                <w:szCs w:val="30"/>
                <w:lang w:eastAsia="zh-CN"/>
              </w:rPr>
              <w:t>见</w:t>
            </w:r>
            <w:r>
              <w:rPr>
                <w:rFonts w:hint="eastAsia" w:ascii="仿宋_GB2312" w:hAnsi="仿宋_GB2312" w:eastAsia="仿宋_GB2312" w:cs="仿宋_GB2312"/>
                <w:color w:val="000000"/>
                <w:kern w:val="0"/>
                <w:sz w:val="30"/>
                <w:szCs w:val="30"/>
              </w:rPr>
              <w:t>附件）</w:t>
            </w:r>
            <w:r>
              <w:rPr>
                <w:rFonts w:hint="eastAsia" w:ascii="仿宋_GB2312" w:hAnsi="仿宋_GB2312" w:eastAsia="仿宋_GB2312" w:cs="仿宋_GB2312"/>
                <w:color w:val="000000"/>
                <w:kern w:val="0"/>
                <w:sz w:val="30"/>
                <w:szCs w:val="30"/>
                <w:highlight w:val="none"/>
              </w:rPr>
              <w:t>，并</w:t>
            </w:r>
            <w:r>
              <w:rPr>
                <w:rFonts w:hint="eastAsia" w:ascii="仿宋_GB2312" w:hAnsi="仿宋_GB2312" w:eastAsia="仿宋_GB2312" w:cs="仿宋_GB2312"/>
                <w:color w:val="000000"/>
                <w:kern w:val="0"/>
                <w:sz w:val="30"/>
                <w:szCs w:val="30"/>
                <w:highlight w:val="none"/>
                <w:lang w:eastAsia="zh-CN"/>
              </w:rPr>
              <w:t>根据转入学院接收方案</w:t>
            </w:r>
            <w:r>
              <w:rPr>
                <w:rFonts w:hint="eastAsia" w:ascii="仿宋_GB2312" w:hAnsi="仿宋_GB2312" w:eastAsia="仿宋_GB2312" w:cs="仿宋_GB2312"/>
                <w:color w:val="000000"/>
                <w:kern w:val="0"/>
                <w:sz w:val="30"/>
                <w:szCs w:val="30"/>
                <w:highlight w:val="none"/>
              </w:rPr>
              <w:t>附</w:t>
            </w:r>
            <w:r>
              <w:rPr>
                <w:rFonts w:hint="eastAsia" w:ascii="仿宋_GB2312" w:hAnsi="仿宋_GB2312" w:eastAsia="仿宋_GB2312" w:cs="仿宋_GB2312"/>
                <w:color w:val="000000"/>
                <w:kern w:val="0"/>
                <w:sz w:val="30"/>
                <w:szCs w:val="30"/>
                <w:highlight w:val="none"/>
                <w:lang w:eastAsia="zh-CN"/>
              </w:rPr>
              <w:t>上</w:t>
            </w:r>
            <w:r>
              <w:rPr>
                <w:rFonts w:hint="eastAsia" w:ascii="仿宋_GB2312" w:hAnsi="仿宋_GB2312" w:eastAsia="仿宋_GB2312" w:cs="仿宋_GB2312"/>
                <w:color w:val="000000"/>
                <w:kern w:val="0"/>
                <w:sz w:val="30"/>
                <w:szCs w:val="30"/>
                <w:highlight w:val="none"/>
              </w:rPr>
              <w:t>有关证明材料</w:t>
            </w:r>
            <w:r>
              <w:rPr>
                <w:rFonts w:hint="eastAsia" w:ascii="仿宋_GB2312" w:hAnsi="仿宋_GB2312" w:eastAsia="仿宋_GB2312" w:cs="仿宋_GB2312"/>
                <w:color w:val="000000"/>
                <w:kern w:val="0"/>
                <w:sz w:val="30"/>
                <w:szCs w:val="30"/>
                <w:highlight w:val="none"/>
                <w:lang w:eastAsia="zh-CN"/>
              </w:rPr>
              <w:t>，其中</w:t>
            </w:r>
            <w:r>
              <w:rPr>
                <w:rFonts w:hint="eastAsia" w:ascii="仿宋_GB2312" w:hAnsi="仿宋_GB2312" w:eastAsia="仿宋_GB2312" w:cs="仿宋_GB2312"/>
                <w:b/>
                <w:bCs/>
                <w:color w:val="FF0000"/>
                <w:kern w:val="0"/>
                <w:sz w:val="30"/>
                <w:szCs w:val="30"/>
                <w:highlight w:val="none"/>
                <w:lang w:eastAsia="zh-CN"/>
              </w:rPr>
              <w:t>成绩单</w:t>
            </w:r>
            <w:r>
              <w:rPr>
                <w:rFonts w:hint="eastAsia" w:ascii="仿宋_GB2312" w:hAnsi="仿宋_GB2312" w:eastAsia="仿宋_GB2312" w:cs="仿宋_GB2312"/>
                <w:b w:val="0"/>
                <w:bCs w:val="0"/>
                <w:color w:val="auto"/>
                <w:kern w:val="0"/>
                <w:sz w:val="30"/>
                <w:szCs w:val="30"/>
                <w:highlight w:val="none"/>
                <w:lang w:eastAsia="zh-CN"/>
              </w:rPr>
              <w:t>自行</w:t>
            </w:r>
            <w:r>
              <w:rPr>
                <w:rFonts w:hint="eastAsia" w:ascii="仿宋_GB2312" w:hAnsi="仿宋_GB2312" w:eastAsia="仿宋_GB2312" w:cs="仿宋_GB2312"/>
                <w:color w:val="000000"/>
                <w:kern w:val="0"/>
                <w:sz w:val="30"/>
                <w:szCs w:val="30"/>
                <w:highlight w:val="none"/>
                <w:lang w:eastAsia="zh-CN"/>
              </w:rPr>
              <w:t>到教务系统打印并到学院</w:t>
            </w:r>
            <w:r>
              <w:rPr>
                <w:rFonts w:hint="eastAsia" w:ascii="仿宋_GB2312" w:hAnsi="仿宋_GB2312" w:eastAsia="仿宋_GB2312" w:cs="仿宋_GB2312"/>
                <w:b/>
                <w:bCs/>
                <w:color w:val="FF0000"/>
                <w:kern w:val="0"/>
                <w:sz w:val="30"/>
                <w:szCs w:val="30"/>
                <w:highlight w:val="none"/>
                <w:lang w:eastAsia="zh-CN"/>
              </w:rPr>
              <w:t>办公室</w:t>
            </w:r>
            <w:r>
              <w:rPr>
                <w:rFonts w:hint="eastAsia" w:ascii="仿宋_GB2312" w:hAnsi="仿宋_GB2312" w:eastAsia="仿宋_GB2312" w:cs="仿宋_GB2312"/>
                <w:b/>
                <w:bCs/>
                <w:color w:val="FF0000"/>
                <w:kern w:val="0"/>
                <w:sz w:val="30"/>
                <w:szCs w:val="30"/>
                <w:highlight w:val="none"/>
                <w:lang w:val="en-US" w:eastAsia="zh-CN"/>
              </w:rPr>
              <w:t>210、再到办公室404</w:t>
            </w:r>
            <w:r>
              <w:rPr>
                <w:rFonts w:hint="eastAsia" w:ascii="仿宋_GB2312" w:hAnsi="仿宋_GB2312" w:eastAsia="仿宋_GB2312" w:cs="仿宋_GB2312"/>
                <w:color w:val="000000"/>
                <w:kern w:val="0"/>
                <w:sz w:val="30"/>
                <w:szCs w:val="30"/>
                <w:highlight w:val="none"/>
                <w:lang w:val="en-US" w:eastAsia="zh-CN"/>
              </w:rPr>
              <w:t>盖章后提交</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在</w:t>
            </w:r>
            <w:r>
              <w:rPr>
                <w:rFonts w:hint="eastAsia" w:ascii="仿宋_GB2312" w:hAnsi="仿宋_GB2312" w:eastAsia="仿宋_GB2312" w:cs="仿宋_GB2312"/>
                <w:kern w:val="0"/>
                <w:sz w:val="30"/>
                <w:szCs w:val="30"/>
                <w:highlight w:val="none"/>
                <w:lang w:val="en-US" w:eastAsia="zh-CN"/>
              </w:rPr>
              <w:t>4月13日（星期一）</w:t>
            </w:r>
            <w:r>
              <w:rPr>
                <w:rFonts w:hint="eastAsia" w:ascii="仿宋_GB2312" w:hAnsi="仿宋_GB2312" w:eastAsia="仿宋_GB2312" w:cs="仿宋_GB2312"/>
                <w:kern w:val="0"/>
                <w:sz w:val="30"/>
                <w:szCs w:val="30"/>
                <w:highlight w:val="none"/>
                <w:lang w:eastAsia="zh-CN"/>
              </w:rPr>
              <w:t>前以辅导员为单位审核后</w:t>
            </w:r>
            <w:r>
              <w:rPr>
                <w:rFonts w:hint="eastAsia" w:ascii="仿宋_GB2312" w:hAnsi="仿宋_GB2312" w:eastAsia="仿宋_GB2312" w:cs="仿宋_GB2312"/>
                <w:kern w:val="0"/>
                <w:sz w:val="30"/>
                <w:szCs w:val="30"/>
                <w:highlight w:val="none"/>
              </w:rPr>
              <w:t>交到院</w:t>
            </w:r>
            <w:r>
              <w:rPr>
                <w:rFonts w:hint="eastAsia" w:ascii="仿宋_GB2312" w:hAnsi="仿宋_GB2312" w:eastAsia="仿宋_GB2312" w:cs="仿宋_GB2312"/>
                <w:kern w:val="0"/>
                <w:sz w:val="30"/>
                <w:szCs w:val="30"/>
                <w:highlight w:val="none"/>
                <w:lang w:val="en-US" w:eastAsia="zh-CN"/>
              </w:rPr>
              <w:t>402</w:t>
            </w:r>
            <w:r>
              <w:rPr>
                <w:rFonts w:hint="eastAsia" w:ascii="仿宋_GB2312" w:hAnsi="仿宋_GB2312" w:eastAsia="仿宋_GB2312" w:cs="仿宋_GB2312"/>
                <w:kern w:val="0"/>
                <w:sz w:val="30"/>
                <w:szCs w:val="30"/>
                <w:highlight w:val="none"/>
              </w:rPr>
              <w:t>办公室</w:t>
            </w:r>
            <w:r>
              <w:rPr>
                <w:rFonts w:hint="eastAsia" w:ascii="仿宋_GB2312" w:hAnsi="仿宋_GB2312" w:eastAsia="仿宋_GB2312" w:cs="仿宋_GB2312"/>
                <w:kern w:val="0"/>
                <w:sz w:val="30"/>
                <w:szCs w:val="30"/>
                <w:highlight w:val="none"/>
                <w:lang w:eastAsia="zh-CN"/>
              </w:rPr>
              <w:t>孙</w:t>
            </w:r>
            <w:r>
              <w:rPr>
                <w:rFonts w:hint="eastAsia" w:ascii="仿宋_GB2312" w:hAnsi="仿宋_GB2312" w:eastAsia="仿宋_GB2312" w:cs="仿宋_GB2312"/>
                <w:kern w:val="0"/>
                <w:sz w:val="30"/>
                <w:szCs w:val="30"/>
                <w:highlight w:val="none"/>
              </w:rPr>
              <w:t>老师处</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b/>
                <w:bCs/>
                <w:color w:val="FF0000"/>
                <w:kern w:val="0"/>
                <w:sz w:val="30"/>
                <w:szCs w:val="30"/>
                <w:highlight w:val="none"/>
                <w:lang w:eastAsia="zh-CN"/>
              </w:rPr>
              <w:t>辅导员意见一栏须根据转入专业方案填写学生情况。</w:t>
            </w:r>
            <w:r>
              <w:rPr>
                <w:rFonts w:hint="eastAsia" w:ascii="仿宋_GB2312" w:hAnsi="仿宋_GB2312" w:eastAsia="仿宋_GB2312" w:cs="仿宋_GB2312"/>
                <w:kern w:val="0"/>
                <w:sz w:val="30"/>
                <w:szCs w:val="30"/>
                <w:highlight w:val="none"/>
                <w:lang w:eastAsia="zh-CN"/>
              </w:rPr>
              <w:t>由于材料审核需要时间，请各位同学尽量早点提交报名材料，提交完转专业申请材料后学生需加入</w:t>
            </w:r>
            <w:r>
              <w:rPr>
                <w:rFonts w:hint="eastAsia" w:ascii="仿宋_GB2312" w:hAnsi="仿宋_GB2312" w:eastAsia="仿宋_GB2312" w:cs="仿宋_GB2312"/>
                <w:kern w:val="0"/>
                <w:sz w:val="30"/>
                <w:szCs w:val="30"/>
                <w:highlight w:val="none"/>
                <w:lang w:val="en-US" w:eastAsia="zh-CN"/>
              </w:rPr>
              <w:t>QQ群：</w:t>
            </w:r>
            <w:r>
              <w:rPr>
                <w:rFonts w:ascii="微软雅黑" w:hAnsi="微软雅黑" w:eastAsia="微软雅黑" w:cs="微软雅黑"/>
                <w:i w:val="0"/>
                <w:iCs w:val="0"/>
                <w:caps w:val="0"/>
                <w:spacing w:val="0"/>
                <w:sz w:val="30"/>
                <w:szCs w:val="30"/>
                <w:shd w:val="clear" w:fill="FFFFFF"/>
              </w:rPr>
              <w:t>1074721865</w:t>
            </w:r>
            <w:r>
              <w:rPr>
                <w:rFonts w:hint="eastAsia" w:ascii="仿宋_GB2312" w:hAnsi="仿宋_GB2312" w:eastAsia="仿宋_GB2312" w:cs="仿宋_GB2312"/>
                <w:kern w:val="0"/>
                <w:sz w:val="30"/>
                <w:szCs w:val="30"/>
                <w:highlight w:val="none"/>
                <w:lang w:val="en-US" w:eastAsia="zh-CN"/>
              </w:rPr>
              <w:t>。</w:t>
            </w:r>
          </w:p>
        </w:tc>
      </w:tr>
      <w:tr w14:paraId="6851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518" w:type="dxa"/>
            <w:tcBorders>
              <w:top w:val="single" w:color="auto" w:sz="4" w:space="0"/>
              <w:left w:val="single" w:color="auto" w:sz="4" w:space="0"/>
              <w:bottom w:val="single" w:color="auto" w:sz="4" w:space="0"/>
              <w:right w:val="single" w:color="auto" w:sz="4" w:space="0"/>
            </w:tcBorders>
            <w:vAlign w:val="center"/>
          </w:tcPr>
          <w:p w14:paraId="404C79E9">
            <w:pPr>
              <w:spacing w:line="500" w:lineRule="exact"/>
              <w:jc w:val="center"/>
              <w:rPr>
                <w:rFonts w:hint="eastAsia" w:ascii="仿宋" w:hAnsi="仿宋" w:eastAsia="仿宋"/>
                <w:color w:val="000000"/>
                <w:kern w:val="0"/>
                <w:sz w:val="30"/>
                <w:szCs w:val="30"/>
                <w:lang w:eastAsia="zh-CN"/>
              </w:rPr>
            </w:pP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月</w:t>
            </w:r>
            <w:r>
              <w:rPr>
                <w:rFonts w:hint="eastAsia" w:ascii="仿宋" w:hAnsi="仿宋" w:eastAsia="仿宋"/>
                <w:color w:val="000000"/>
                <w:kern w:val="0"/>
                <w:sz w:val="30"/>
                <w:szCs w:val="30"/>
                <w:lang w:val="en-US" w:eastAsia="zh-CN"/>
              </w:rPr>
              <w:t>22</w:t>
            </w:r>
            <w:r>
              <w:rPr>
                <w:rFonts w:hint="eastAsia" w:ascii="仿宋" w:hAnsi="仿宋" w:eastAsia="仿宋"/>
                <w:color w:val="000000"/>
                <w:kern w:val="0"/>
                <w:sz w:val="30"/>
                <w:szCs w:val="30"/>
              </w:rPr>
              <w:t>日</w:t>
            </w:r>
            <w:r>
              <w:rPr>
                <w:rFonts w:hint="eastAsia" w:ascii="仿宋" w:hAnsi="仿宋" w:eastAsia="仿宋"/>
                <w:color w:val="000000"/>
                <w:kern w:val="0"/>
                <w:sz w:val="30"/>
                <w:szCs w:val="30"/>
                <w:lang w:eastAsia="zh-CN"/>
              </w:rPr>
              <w:t>前</w:t>
            </w:r>
          </w:p>
          <w:p w14:paraId="7F8C9903">
            <w:pPr>
              <w:spacing w:line="390" w:lineRule="exact"/>
              <w:jc w:val="center"/>
              <w:rPr>
                <w:rFonts w:hint="default" w:ascii="仿宋_GB2312" w:hAnsi="仿宋_GB2312" w:eastAsia="仿宋_GB2312" w:cs="仿宋_GB2312"/>
                <w:color w:val="000000"/>
                <w:kern w:val="0"/>
                <w:sz w:val="28"/>
                <w:szCs w:val="28"/>
                <w:lang w:val="en-US" w:eastAsia="zh-CN"/>
              </w:rPr>
            </w:pPr>
            <w:r>
              <w:rPr>
                <w:rFonts w:hint="eastAsia" w:ascii="仿宋" w:hAnsi="仿宋" w:eastAsia="仿宋"/>
                <w:color w:val="000000"/>
                <w:kern w:val="0"/>
                <w:sz w:val="30"/>
                <w:szCs w:val="30"/>
              </w:rPr>
              <w:t>（第</w:t>
            </w:r>
            <w:r>
              <w:rPr>
                <w:rFonts w:hint="eastAsia" w:ascii="仿宋" w:hAnsi="仿宋" w:eastAsia="仿宋"/>
                <w:color w:val="000000"/>
                <w:kern w:val="0"/>
                <w:sz w:val="30"/>
                <w:szCs w:val="30"/>
                <w:lang w:val="en-US" w:eastAsia="zh-CN"/>
              </w:rPr>
              <w:t>8</w:t>
            </w:r>
            <w:r>
              <w:rPr>
                <w:rFonts w:hint="eastAsia" w:ascii="仿宋" w:hAnsi="仿宋" w:eastAsia="仿宋"/>
                <w:color w:val="000000"/>
                <w:kern w:val="0"/>
                <w:sz w:val="30"/>
                <w:szCs w:val="30"/>
              </w:rPr>
              <w:t>周星期</w:t>
            </w:r>
            <w:r>
              <w:rPr>
                <w:rFonts w:hint="eastAsia" w:ascii="仿宋" w:hAnsi="仿宋" w:eastAsia="仿宋"/>
                <w:color w:val="000000"/>
                <w:kern w:val="0"/>
                <w:sz w:val="30"/>
                <w:szCs w:val="30"/>
                <w:lang w:eastAsia="zh-CN"/>
              </w:rPr>
              <w:t>三</w:t>
            </w:r>
            <w:r>
              <w:rPr>
                <w:rFonts w:hint="eastAsia" w:ascii="仿宋" w:hAnsi="仿宋" w:eastAsia="仿宋"/>
                <w:color w:val="000000"/>
                <w:kern w:val="0"/>
                <w:sz w:val="30"/>
                <w:szCs w:val="30"/>
              </w:rPr>
              <w:t>）</w:t>
            </w:r>
          </w:p>
        </w:tc>
        <w:tc>
          <w:tcPr>
            <w:tcW w:w="6021" w:type="dxa"/>
            <w:tcBorders>
              <w:top w:val="single" w:color="auto" w:sz="4" w:space="0"/>
              <w:left w:val="single" w:color="auto" w:sz="4" w:space="0"/>
              <w:bottom w:val="single" w:color="auto" w:sz="4" w:space="0"/>
              <w:right w:val="single" w:color="auto" w:sz="4" w:space="0"/>
            </w:tcBorders>
            <w:vAlign w:val="center"/>
          </w:tcPr>
          <w:p w14:paraId="15C93BFE">
            <w:pPr>
              <w:spacing w:line="39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本</w:t>
            </w:r>
            <w:r>
              <w:rPr>
                <w:rFonts w:hint="eastAsia" w:ascii="仿宋_GB2312" w:hAnsi="仿宋_GB2312" w:eastAsia="仿宋_GB2312" w:cs="仿宋_GB2312"/>
                <w:sz w:val="30"/>
                <w:szCs w:val="30"/>
              </w:rPr>
              <w:t>学院组织符合条件的学生</w:t>
            </w:r>
            <w:r>
              <w:rPr>
                <w:rFonts w:hint="eastAsia" w:ascii="仿宋_GB2312" w:hAnsi="仿宋_GB2312" w:eastAsia="仿宋_GB2312" w:cs="仿宋_GB2312"/>
                <w:sz w:val="30"/>
                <w:szCs w:val="30"/>
                <w:lang w:eastAsia="zh-CN"/>
              </w:rPr>
              <w:t>进行全面考核，</w:t>
            </w:r>
            <w:r>
              <w:rPr>
                <w:rFonts w:hint="eastAsia" w:ascii="仿宋_GB2312" w:hAnsi="仿宋_GB2312" w:eastAsia="仿宋_GB2312" w:cs="仿宋_GB2312"/>
                <w:kern w:val="0"/>
                <w:sz w:val="30"/>
                <w:szCs w:val="30"/>
              </w:rPr>
              <w:t>确定拟接收学生名单并公示，</w:t>
            </w:r>
            <w:r>
              <w:rPr>
                <w:rFonts w:hint="eastAsia" w:ascii="仿宋_GB2312" w:hAnsi="仿宋_GB2312" w:eastAsia="仿宋_GB2312" w:cs="仿宋_GB2312"/>
                <w:kern w:val="0"/>
                <w:sz w:val="30"/>
                <w:szCs w:val="30"/>
                <w:lang w:eastAsia="zh-CN"/>
              </w:rPr>
              <w:t>公示结束后</w:t>
            </w:r>
            <w:r>
              <w:rPr>
                <w:rFonts w:hint="eastAsia" w:ascii="仿宋_GB2312" w:hAnsi="仿宋_GB2312" w:eastAsia="仿宋_GB2312" w:cs="仿宋_GB2312"/>
                <w:kern w:val="0"/>
                <w:sz w:val="30"/>
                <w:szCs w:val="30"/>
              </w:rPr>
              <w:t>将拟接收名单汇总报至校教务处</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具体面试安排将第一时间通过</w:t>
            </w:r>
            <w:r>
              <w:rPr>
                <w:rFonts w:hint="eastAsia" w:ascii="仿宋_GB2312" w:hAnsi="仿宋_GB2312" w:eastAsia="仿宋_GB2312" w:cs="仿宋_GB2312"/>
                <w:sz w:val="30"/>
                <w:szCs w:val="30"/>
                <w:lang w:val="en-US" w:eastAsia="zh-CN"/>
              </w:rPr>
              <w:t>Q群发布，各位同学及时关注。</w:t>
            </w:r>
          </w:p>
        </w:tc>
      </w:tr>
      <w:tr w14:paraId="6BB9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2518" w:type="dxa"/>
            <w:tcBorders>
              <w:top w:val="single" w:color="auto" w:sz="4" w:space="0"/>
              <w:left w:val="single" w:color="auto" w:sz="4" w:space="0"/>
              <w:bottom w:val="single" w:color="auto" w:sz="4" w:space="0"/>
              <w:right w:val="single" w:color="auto" w:sz="4" w:space="0"/>
            </w:tcBorders>
            <w:vAlign w:val="center"/>
          </w:tcPr>
          <w:p w14:paraId="6D54BA2D">
            <w:pPr>
              <w:spacing w:line="390" w:lineRule="exact"/>
              <w:jc w:val="center"/>
              <w:rPr>
                <w:rFonts w:ascii="仿宋_GB2312" w:hAnsi="仿宋_GB2312" w:eastAsia="仿宋_GB2312" w:cs="仿宋_GB2312"/>
                <w:color w:val="000000"/>
                <w:kern w:val="0"/>
                <w:sz w:val="28"/>
                <w:szCs w:val="28"/>
              </w:rPr>
            </w:pP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月</w:t>
            </w:r>
            <w:r>
              <w:rPr>
                <w:rFonts w:hint="eastAsia" w:ascii="仿宋" w:hAnsi="仿宋" w:eastAsia="仿宋"/>
                <w:color w:val="000000"/>
                <w:kern w:val="0"/>
                <w:sz w:val="30"/>
                <w:szCs w:val="30"/>
                <w:lang w:val="en-US" w:eastAsia="zh-CN"/>
              </w:rPr>
              <w:t>15</w:t>
            </w:r>
            <w:r>
              <w:rPr>
                <w:rFonts w:hint="eastAsia" w:ascii="仿宋" w:hAnsi="仿宋" w:eastAsia="仿宋"/>
                <w:color w:val="000000"/>
                <w:kern w:val="0"/>
                <w:sz w:val="30"/>
                <w:szCs w:val="30"/>
              </w:rPr>
              <w:t>日前</w:t>
            </w:r>
            <w:r>
              <w:rPr>
                <w:rFonts w:hint="eastAsia" w:ascii="仿宋" w:hAnsi="仿宋" w:eastAsia="仿宋"/>
                <w:color w:val="000000"/>
                <w:kern w:val="0"/>
                <w:sz w:val="30"/>
                <w:szCs w:val="30"/>
                <w:lang w:val="en-US" w:eastAsia="zh-CN"/>
              </w:rPr>
              <w:t xml:space="preserve">   </w:t>
            </w:r>
            <w:r>
              <w:rPr>
                <w:rFonts w:hint="eastAsia" w:ascii="仿宋" w:hAnsi="仿宋" w:eastAsia="仿宋"/>
                <w:color w:val="000000"/>
                <w:kern w:val="0"/>
                <w:sz w:val="28"/>
                <w:szCs w:val="28"/>
              </w:rPr>
              <w:t>（第</w:t>
            </w:r>
            <w:r>
              <w:rPr>
                <w:rFonts w:hint="eastAsia" w:ascii="仿宋" w:hAnsi="仿宋" w:eastAsia="仿宋"/>
                <w:color w:val="000000"/>
                <w:kern w:val="0"/>
                <w:sz w:val="28"/>
                <w:szCs w:val="28"/>
                <w:lang w:val="en-US" w:eastAsia="zh-CN"/>
              </w:rPr>
              <w:t>11</w:t>
            </w:r>
            <w:r>
              <w:rPr>
                <w:rFonts w:hint="eastAsia" w:ascii="仿宋" w:hAnsi="仿宋" w:eastAsia="仿宋"/>
                <w:color w:val="000000"/>
                <w:kern w:val="0"/>
                <w:sz w:val="28"/>
                <w:szCs w:val="28"/>
              </w:rPr>
              <w:t>周星期</w:t>
            </w:r>
            <w:r>
              <w:rPr>
                <w:rFonts w:hint="eastAsia" w:ascii="仿宋" w:hAnsi="仿宋" w:eastAsia="仿宋"/>
                <w:color w:val="000000"/>
                <w:kern w:val="0"/>
                <w:sz w:val="28"/>
                <w:szCs w:val="28"/>
                <w:lang w:eastAsia="zh-CN"/>
              </w:rPr>
              <w:t>五</w:t>
            </w:r>
            <w:r>
              <w:rPr>
                <w:rFonts w:hint="eastAsia" w:ascii="仿宋" w:hAnsi="仿宋" w:eastAsia="仿宋"/>
                <w:color w:val="000000"/>
                <w:kern w:val="0"/>
                <w:sz w:val="30"/>
                <w:szCs w:val="30"/>
              </w:rPr>
              <w:t>）</w:t>
            </w:r>
          </w:p>
        </w:tc>
        <w:tc>
          <w:tcPr>
            <w:tcW w:w="6021" w:type="dxa"/>
            <w:tcBorders>
              <w:top w:val="single" w:color="auto" w:sz="4" w:space="0"/>
              <w:left w:val="single" w:color="auto" w:sz="4" w:space="0"/>
              <w:bottom w:val="single" w:color="auto" w:sz="4" w:space="0"/>
              <w:right w:val="single" w:color="auto" w:sz="4" w:space="0"/>
            </w:tcBorders>
            <w:vAlign w:val="center"/>
          </w:tcPr>
          <w:p w14:paraId="188DC1A9">
            <w:pPr>
              <w:spacing w:line="39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校教务处公示预转专业名单。</w:t>
            </w:r>
          </w:p>
          <w:p w14:paraId="253A3030">
            <w:pPr>
              <w:spacing w:line="3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公示结束后一个工作日内辅导员将申请自动放弃转专业资格学生名单及相关材料报送学院</w:t>
            </w:r>
            <w:r>
              <w:rPr>
                <w:rFonts w:hint="eastAsia" w:ascii="仿宋_GB2312" w:hAnsi="仿宋_GB2312" w:eastAsia="仿宋_GB2312" w:cs="仿宋_GB2312"/>
                <w:kern w:val="0"/>
                <w:sz w:val="30"/>
                <w:szCs w:val="30"/>
                <w:lang w:val="en-US" w:eastAsia="zh-CN"/>
              </w:rPr>
              <w:t>402孙</w:t>
            </w:r>
            <w:r>
              <w:rPr>
                <w:rFonts w:hint="eastAsia" w:ascii="仿宋_GB2312" w:hAnsi="仿宋_GB2312" w:eastAsia="仿宋_GB2312" w:cs="仿宋_GB2312"/>
                <w:kern w:val="0"/>
                <w:sz w:val="30"/>
                <w:szCs w:val="30"/>
              </w:rPr>
              <w:t>老师处。</w:t>
            </w:r>
            <w:r>
              <w:rPr>
                <w:rFonts w:ascii="仿宋_GB2312" w:hAnsi="仿宋_GB2312" w:eastAsia="仿宋_GB2312" w:cs="仿宋_GB2312"/>
                <w:sz w:val="30"/>
                <w:szCs w:val="30"/>
              </w:rPr>
              <w:t xml:space="preserve"> </w:t>
            </w:r>
          </w:p>
        </w:tc>
      </w:tr>
    </w:tbl>
    <w:p w14:paraId="34642D9A"/>
    <w:p w14:paraId="099D887E"/>
    <w:p w14:paraId="4438A2D9"/>
    <w:p w14:paraId="1D4C74A2"/>
    <w:p w14:paraId="1B97157F">
      <w:pPr>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互联网经贸学院教学办</w:t>
      </w:r>
    </w:p>
    <w:p w14:paraId="705E052C">
      <w:pPr>
        <w:ind w:right="560" w:firstLine="4950" w:firstLineChars="1650"/>
        <w:rPr>
          <w:rFonts w:hint="eastAsia" w:ascii="宋体" w:hAnsi="宋体"/>
          <w:b/>
          <w:sz w:val="36"/>
          <w:szCs w:val="36"/>
        </w:rPr>
      </w:pPr>
      <w:bookmarkStart w:id="0" w:name="_GoBack"/>
      <w:bookmarkEnd w:id="0"/>
      <w:r>
        <w:rPr>
          <w:rFonts w:hint="eastAsia" w:ascii="仿宋_GB2312" w:hAnsi="仿宋_GB2312" w:eastAsia="仿宋_GB2312" w:cs="仿宋_GB2312"/>
          <w:kern w:val="0"/>
          <w:sz w:val="30"/>
          <w:szCs w:val="30"/>
        </w:rPr>
        <w:t>202</w:t>
      </w: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19</w:t>
      </w:r>
      <w:r>
        <w:rPr>
          <w:rFonts w:hint="eastAsia" w:ascii="仿宋_GB2312" w:hAnsi="仿宋_GB2312" w:eastAsia="仿宋_GB2312" w:cs="仿宋_GB2312"/>
          <w:kern w:val="0"/>
          <w:sz w:val="30"/>
          <w:szCs w:val="30"/>
        </w:rPr>
        <w:t>日</w:t>
      </w:r>
    </w:p>
    <w:p w14:paraId="5CA20BD5">
      <w:pPr>
        <w:rPr>
          <w:rFonts w:ascii="宋体" w:hAnsi="宋体"/>
          <w:b/>
          <w:sz w:val="36"/>
          <w:szCs w:val="36"/>
        </w:rPr>
      </w:pP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IwZjkzNGZiYjJjMjExMTMxZmZlNWExNjhhZWM5M2YifQ=="/>
  </w:docVars>
  <w:rsids>
    <w:rsidRoot w:val="001357D8"/>
    <w:rsid w:val="00012AE7"/>
    <w:rsid w:val="000A2056"/>
    <w:rsid w:val="000A5D57"/>
    <w:rsid w:val="001357D8"/>
    <w:rsid w:val="00142564"/>
    <w:rsid w:val="00143473"/>
    <w:rsid w:val="00147BC8"/>
    <w:rsid w:val="00185B7A"/>
    <w:rsid w:val="002173D7"/>
    <w:rsid w:val="00226321"/>
    <w:rsid w:val="00247320"/>
    <w:rsid w:val="002910CE"/>
    <w:rsid w:val="002E6C24"/>
    <w:rsid w:val="002E7A0F"/>
    <w:rsid w:val="00360992"/>
    <w:rsid w:val="003D25BC"/>
    <w:rsid w:val="004336BC"/>
    <w:rsid w:val="00457750"/>
    <w:rsid w:val="004D028B"/>
    <w:rsid w:val="004F62BE"/>
    <w:rsid w:val="00526965"/>
    <w:rsid w:val="00651A15"/>
    <w:rsid w:val="00660179"/>
    <w:rsid w:val="0067396C"/>
    <w:rsid w:val="006D4C9E"/>
    <w:rsid w:val="006F7F5E"/>
    <w:rsid w:val="0072178E"/>
    <w:rsid w:val="0073023B"/>
    <w:rsid w:val="00754162"/>
    <w:rsid w:val="00761CAB"/>
    <w:rsid w:val="0076337B"/>
    <w:rsid w:val="00834D20"/>
    <w:rsid w:val="009569F3"/>
    <w:rsid w:val="009E37D4"/>
    <w:rsid w:val="00A115CF"/>
    <w:rsid w:val="00B10F66"/>
    <w:rsid w:val="00B3786E"/>
    <w:rsid w:val="00B74506"/>
    <w:rsid w:val="00BA7202"/>
    <w:rsid w:val="00C53652"/>
    <w:rsid w:val="00CA31D2"/>
    <w:rsid w:val="00D925A6"/>
    <w:rsid w:val="00D97F35"/>
    <w:rsid w:val="00E83ADD"/>
    <w:rsid w:val="00E83C9F"/>
    <w:rsid w:val="00F10E28"/>
    <w:rsid w:val="00F22438"/>
    <w:rsid w:val="00F30535"/>
    <w:rsid w:val="00F50809"/>
    <w:rsid w:val="00FC30E3"/>
    <w:rsid w:val="05A95FDE"/>
    <w:rsid w:val="05BE3863"/>
    <w:rsid w:val="06057BE1"/>
    <w:rsid w:val="0708176C"/>
    <w:rsid w:val="10480E2B"/>
    <w:rsid w:val="12D2305F"/>
    <w:rsid w:val="12D469A6"/>
    <w:rsid w:val="134B5ACB"/>
    <w:rsid w:val="16512B41"/>
    <w:rsid w:val="179606CE"/>
    <w:rsid w:val="1977452F"/>
    <w:rsid w:val="1BAB0982"/>
    <w:rsid w:val="1E4B7669"/>
    <w:rsid w:val="22D6727C"/>
    <w:rsid w:val="23105488"/>
    <w:rsid w:val="25800A60"/>
    <w:rsid w:val="28BE5CD7"/>
    <w:rsid w:val="2A3A7CC7"/>
    <w:rsid w:val="2A3F4896"/>
    <w:rsid w:val="2F5729E1"/>
    <w:rsid w:val="2FBD4A1A"/>
    <w:rsid w:val="2FFC6E08"/>
    <w:rsid w:val="3049057C"/>
    <w:rsid w:val="30D342E9"/>
    <w:rsid w:val="316E03E7"/>
    <w:rsid w:val="31D856E5"/>
    <w:rsid w:val="341B48A9"/>
    <w:rsid w:val="355359F9"/>
    <w:rsid w:val="37B2311E"/>
    <w:rsid w:val="39B22130"/>
    <w:rsid w:val="3C7B7D0F"/>
    <w:rsid w:val="3F571C02"/>
    <w:rsid w:val="3F5F1B5E"/>
    <w:rsid w:val="41923435"/>
    <w:rsid w:val="43452E25"/>
    <w:rsid w:val="45F72BBB"/>
    <w:rsid w:val="46DB13AA"/>
    <w:rsid w:val="49856E9C"/>
    <w:rsid w:val="4A1D5D99"/>
    <w:rsid w:val="4CC823D1"/>
    <w:rsid w:val="4F371D9E"/>
    <w:rsid w:val="55510743"/>
    <w:rsid w:val="565E73DD"/>
    <w:rsid w:val="588F1849"/>
    <w:rsid w:val="5AF2343A"/>
    <w:rsid w:val="5CDD4A7A"/>
    <w:rsid w:val="5FB104B5"/>
    <w:rsid w:val="5FCA04E2"/>
    <w:rsid w:val="64EC438B"/>
    <w:rsid w:val="656B72A8"/>
    <w:rsid w:val="658946A0"/>
    <w:rsid w:val="659C7C1C"/>
    <w:rsid w:val="66D1235C"/>
    <w:rsid w:val="6D2A6A64"/>
    <w:rsid w:val="6E294782"/>
    <w:rsid w:val="72B83470"/>
    <w:rsid w:val="73690631"/>
    <w:rsid w:val="74FE46D2"/>
    <w:rsid w:val="7682521B"/>
    <w:rsid w:val="787C54A6"/>
    <w:rsid w:val="7C265F92"/>
    <w:rsid w:val="7D131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autoRedefine/>
    <w:qFormat/>
    <w:uiPriority w:val="0"/>
    <w:pPr>
      <w:spacing w:before="240" w:after="60"/>
      <w:jc w:val="center"/>
      <w:outlineLvl w:val="0"/>
    </w:pPr>
    <w:rPr>
      <w:rFonts w:ascii="Cambria" w:hAnsi="Cambria"/>
      <w:b/>
      <w:bCs/>
      <w:kern w:val="0"/>
      <w:sz w:val="32"/>
      <w:szCs w:val="32"/>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442</Words>
  <Characters>475</Characters>
  <Lines>7</Lines>
  <Paragraphs>1</Paragraphs>
  <TotalTime>5</TotalTime>
  <ScaleCrop>false</ScaleCrop>
  <LinksUpToDate>false</LinksUpToDate>
  <CharactersWithSpaces>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2019-03-12T00:42:00Z</dcterms:created>
  <dc:creator>lc</dc:creator>
  <cp:lastModifiedBy>Sun</cp:lastModifiedBy>
  <cp:lastPrinted>2026-03-19T07:58:00Z</cp:lastPrinted>
  <dcterms:modified xsi:type="dcterms:W3CDTF">2026-03-19T08:36:37Z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81CF0A53CEB941B7A291D0FB6616BB43</vt:lpwstr>
  </property>
  <property fmtid="{D5CDD505-2E9C-101B-9397-08002B2CF9AE}" pid="4" name="KSOTemplateDocerSaveRecord">
    <vt:lpwstr>eyJoZGlkIjoiYzlmM2JmYmFhYzkzZGM5MGFlYmFhZGRjNzA3ZjM1YTYiLCJ1c2VySWQiOiIxMDM5NTA1ODA5In0=</vt:lpwstr>
  </property>
</Properties>
</file>